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Дидактическая игра: «Волшебные стрелочки»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Дидактические задачи: закрепить знания детей о видах декоративно-прикладного искусства. Дать оценку знаниям детей о народных промыслах.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Руководство: Водящий ставит стрелки часов на картинку с определенным видом народного искусства, а остальные играющие дети должны назвать промысел, из какого материала изготавливают, описать, назвать основные цвета, элементы узора и образы, характерные для данного вида.</w:t>
      </w:r>
    </w:p>
    <w:p w:rsidR="00256194" w:rsidRDefault="00256194"/>
    <w:p w:rsidR="002264DD" w:rsidRDefault="002264DD"/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Дидактическ</w:t>
      </w:r>
      <w:r>
        <w:rPr>
          <w:rStyle w:val="c6"/>
          <w:b/>
          <w:bCs/>
          <w:color w:val="000000"/>
        </w:rPr>
        <w:t xml:space="preserve">ая игра: «Собери </w:t>
      </w:r>
      <w:proofErr w:type="spellStart"/>
      <w:r>
        <w:rPr>
          <w:rStyle w:val="c6"/>
          <w:b/>
          <w:bCs/>
          <w:color w:val="000000"/>
        </w:rPr>
        <w:t>Павлопосадский</w:t>
      </w:r>
      <w:proofErr w:type="spellEnd"/>
      <w:r>
        <w:rPr>
          <w:rStyle w:val="c6"/>
          <w:b/>
          <w:bCs/>
          <w:color w:val="000000"/>
        </w:rPr>
        <w:t xml:space="preserve"> </w:t>
      </w:r>
      <w:proofErr w:type="gramStart"/>
      <w:r>
        <w:rPr>
          <w:rStyle w:val="c6"/>
          <w:b/>
          <w:bCs/>
          <w:color w:val="000000"/>
        </w:rPr>
        <w:t xml:space="preserve">платок </w:t>
      </w:r>
      <w:r>
        <w:rPr>
          <w:rStyle w:val="c6"/>
          <w:b/>
          <w:bCs/>
          <w:color w:val="000000"/>
        </w:rPr>
        <w:t>»</w:t>
      </w:r>
      <w:proofErr w:type="gramEnd"/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Дидактические задачи: закрепить знания детей о гжельской росписи; уметь составлять целое изображение из частей; развивать внимание, наблюдательность, речь; воспитывать любовь к </w:t>
      </w:r>
      <w:proofErr w:type="gramStart"/>
      <w:r>
        <w:rPr>
          <w:rStyle w:val="c4"/>
          <w:color w:val="000000"/>
        </w:rPr>
        <w:t>народным  промыслам</w:t>
      </w:r>
      <w:proofErr w:type="gramEnd"/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>
        <w:rPr>
          <w:rStyle w:val="c4"/>
          <w:color w:val="000000"/>
        </w:rPr>
        <w:t>Руководство: Собрать из частей мозаики цело</w:t>
      </w:r>
      <w:r>
        <w:rPr>
          <w:rStyle w:val="c4"/>
          <w:color w:val="000000"/>
        </w:rPr>
        <w:t xml:space="preserve">е изображение – </w:t>
      </w:r>
      <w:proofErr w:type="spellStart"/>
      <w:r>
        <w:rPr>
          <w:rStyle w:val="c4"/>
          <w:color w:val="000000"/>
        </w:rPr>
        <w:t>Павлопосадский</w:t>
      </w:r>
      <w:proofErr w:type="spellEnd"/>
      <w:r>
        <w:rPr>
          <w:rStyle w:val="c4"/>
          <w:color w:val="000000"/>
        </w:rPr>
        <w:t xml:space="preserve"> платок.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Выразить свое отношение к полученной картинке.</w:t>
      </w:r>
    </w:p>
    <w:p w:rsidR="002264DD" w:rsidRDefault="002264DD"/>
    <w:p w:rsidR="002264DD" w:rsidRDefault="002264DD"/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Дидактическая игра: «</w:t>
      </w:r>
      <w:proofErr w:type="gramStart"/>
      <w:r>
        <w:rPr>
          <w:rStyle w:val="c6"/>
          <w:b/>
          <w:bCs/>
          <w:color w:val="000000"/>
        </w:rPr>
        <w:t>Тайна  волшебных</w:t>
      </w:r>
      <w:proofErr w:type="gramEnd"/>
      <w:r>
        <w:rPr>
          <w:rStyle w:val="c6"/>
          <w:b/>
          <w:bCs/>
          <w:color w:val="000000"/>
        </w:rPr>
        <w:t xml:space="preserve"> колпачков»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Дидактические задачи: закрепить знания детей об известных им видах декоративно – прикладного искусства; учить рассказывать о предмете, который обнаружен; развивать речь, мышление, внимания; воспитывать любовь и уважение к народным мастерам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Руководство: Узнать, что под колпачком </w:t>
      </w:r>
      <w:proofErr w:type="gramStart"/>
      <w:r>
        <w:rPr>
          <w:rStyle w:val="c4"/>
          <w:color w:val="000000"/>
        </w:rPr>
        <w:t>( «</w:t>
      </w:r>
      <w:proofErr w:type="gramEnd"/>
      <w:r>
        <w:rPr>
          <w:rStyle w:val="c4"/>
          <w:color w:val="000000"/>
        </w:rPr>
        <w:t>раскрыть тайну» ), и получить поощрительный значок, в котором заключена оценка правильности решения задач.</w:t>
      </w:r>
    </w:p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Style w:val="c6"/>
          <w:b/>
          <w:bCs/>
          <w:color w:val="000000"/>
        </w:rPr>
        <w:t>Дидактическая игра: « Составь матрешку»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      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Дидактические задачи: закрепить знания детей о русской матрешке; учить сравнивать предметы один с другим; различать цветовые элементы росписи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Руководство: Найти соответственную половинку матрешки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Ход игры: На стол выставляются нижние половинки матрешек, а дети, держа верхние половинки, сравнивают по цвету, размеру, нужные соединяют. Кто быстрее восставил, тот и выиграл.</w:t>
      </w:r>
    </w:p>
    <w:p w:rsidR="002264DD" w:rsidRDefault="002264DD" w:rsidP="002264DD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Дидактическая игра: «Угадай игрушку»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Дидактические задачи: закрепить знания детей о трех видах игрушки; учить группировать, обобщать, анализировать; развивать мышление, эстетическое восприятие; воспитывать любовь и уважение к народным мастерам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Руководство: </w:t>
      </w:r>
      <w:proofErr w:type="gramStart"/>
      <w:r>
        <w:rPr>
          <w:rStyle w:val="c4"/>
          <w:color w:val="000000"/>
        </w:rPr>
        <w:t>1.Предложить</w:t>
      </w:r>
      <w:proofErr w:type="gramEnd"/>
      <w:r>
        <w:rPr>
          <w:rStyle w:val="c4"/>
          <w:color w:val="000000"/>
        </w:rPr>
        <w:t xml:space="preserve"> детям выбрать картинки с изображением (дымковской, </w:t>
      </w:r>
      <w:proofErr w:type="spellStart"/>
      <w:r>
        <w:rPr>
          <w:rStyle w:val="c4"/>
          <w:color w:val="000000"/>
        </w:rPr>
        <w:t>каргопольской</w:t>
      </w:r>
      <w:proofErr w:type="spellEnd"/>
      <w:r>
        <w:rPr>
          <w:rStyle w:val="c4"/>
          <w:color w:val="000000"/>
        </w:rPr>
        <w:t xml:space="preserve">, </w:t>
      </w:r>
      <w:proofErr w:type="spellStart"/>
      <w:r>
        <w:rPr>
          <w:rStyle w:val="c4"/>
          <w:color w:val="000000"/>
        </w:rPr>
        <w:t>филимоновской</w:t>
      </w:r>
      <w:proofErr w:type="spellEnd"/>
      <w:r>
        <w:rPr>
          <w:rStyle w:val="c4"/>
          <w:color w:val="000000"/>
        </w:rPr>
        <w:t>) игрушек.</w:t>
      </w:r>
    </w:p>
    <w:p w:rsidR="002264DD" w:rsidRDefault="002264DD" w:rsidP="002264DD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2.Предложить разложить картинки на три группы по видам.</w:t>
      </w:r>
    </w:p>
    <w:p w:rsidR="002264DD" w:rsidRDefault="002264DD"/>
    <w:sectPr w:rsidR="00226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4DD"/>
    <w:rsid w:val="002264DD"/>
    <w:rsid w:val="0025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EB182"/>
  <w15:chartTrackingRefBased/>
  <w15:docId w15:val="{348D61BE-CCEE-478D-8DC2-AF7B10D6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22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264DD"/>
  </w:style>
  <w:style w:type="paragraph" w:customStyle="1" w:styleId="c0">
    <w:name w:val="c0"/>
    <w:basedOn w:val="a"/>
    <w:rsid w:val="0022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264DD"/>
  </w:style>
  <w:style w:type="paragraph" w:styleId="a3">
    <w:name w:val="Balloon Text"/>
    <w:basedOn w:val="a"/>
    <w:link w:val="a4"/>
    <w:uiPriority w:val="99"/>
    <w:semiHidden/>
    <w:unhideWhenUsed/>
    <w:rsid w:val="00226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Eugene</cp:lastModifiedBy>
  <cp:revision>1</cp:revision>
  <cp:lastPrinted>2023-01-15T18:39:00Z</cp:lastPrinted>
  <dcterms:created xsi:type="dcterms:W3CDTF">2023-01-15T18:35:00Z</dcterms:created>
  <dcterms:modified xsi:type="dcterms:W3CDTF">2023-01-15T18:45:00Z</dcterms:modified>
</cp:coreProperties>
</file>